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0FF" w:rsidRDefault="005970FF" w:rsidP="005970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D00896">
        <w:rPr>
          <w:b/>
          <w:noProof/>
          <w:sz w:val="24"/>
        </w:rPr>
        <w:t>400</w:t>
      </w:r>
      <w:bookmarkStart w:id="0" w:name="_GoBack"/>
      <w:bookmarkEnd w:id="0"/>
    </w:p>
    <w:p w:rsidR="005970FF" w:rsidRDefault="005970FF" w:rsidP="005970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77AE2">
        <w:rPr>
          <w:rFonts w:ascii="Arial" w:eastAsia="Batang" w:hAnsi="Arial"/>
          <w:b/>
          <w:lang w:val="en-US"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77AE2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77AE2" w:rsidRPr="00377AE2">
        <w:rPr>
          <w:rFonts w:ascii="Arial" w:eastAsia="Batang" w:hAnsi="Arial" w:cs="Arial"/>
          <w:b/>
          <w:lang w:eastAsia="zh-CN"/>
        </w:rPr>
        <w:t xml:space="preserve">enhancement of </w:t>
      </w:r>
      <w:r w:rsidR="00377AE2">
        <w:rPr>
          <w:rFonts w:ascii="Arial" w:eastAsia="Batang" w:hAnsi="Arial" w:cs="Arial"/>
          <w:b/>
          <w:lang w:eastAsia="zh-CN"/>
        </w:rPr>
        <w:t>inter PLMN Roaming</w:t>
      </w:r>
      <w:r w:rsidR="001211F3" w:rsidRPr="00377AE2">
        <w:rPr>
          <w:rFonts w:ascii="Arial" w:eastAsia="Batang" w:hAnsi="Arial" w:cs="Arial"/>
          <w:b/>
          <w:lang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77AE2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77AE2" w:rsidRPr="00377AE2">
        <w:t>Enhancement</w:t>
      </w:r>
      <w:r w:rsidR="00377AE2">
        <w:t xml:space="preserve"> of inter PLMN Roaming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D6521" w:rsidRPr="00CD6521">
        <w:rPr>
          <w:sz w:val="36"/>
        </w:rPr>
        <w:t>EoIPR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6521" w:rsidRPr="00E652B4">
        <w:rPr>
          <w:rFonts w:ascii="Arial" w:hAnsi="Arial" w:hint="eastAsia"/>
          <w:sz w:val="32"/>
        </w:rPr>
        <w:t>Rel-17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13641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BF7C9D">
            <w:pPr>
              <w:pStyle w:val="TAH"/>
            </w:pPr>
            <w:r w:rsidRPr="0013641B">
              <w:t>Others</w:t>
            </w:r>
            <w:r w:rsidR="00BF7C9D" w:rsidRPr="0013641B">
              <w:t xml:space="preserve"> (specify)</w:t>
            </w:r>
          </w:p>
        </w:tc>
      </w:tr>
      <w:tr w:rsidR="004260A5" w:rsidRPr="0013641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</w:tr>
      <w:tr w:rsidR="004260A5" w:rsidRPr="0013641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</w:tr>
      <w:tr w:rsidR="004260A5" w:rsidRPr="0013641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3641B" w:rsidTr="006B4280">
        <w:tc>
          <w:tcPr>
            <w:tcW w:w="675" w:type="dxa"/>
          </w:tcPr>
          <w:p w:rsidR="004876B9" w:rsidRPr="0013641B" w:rsidRDefault="007E2907" w:rsidP="00A10539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364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3641B">
              <w:rPr>
                <w:color w:val="4F81BD"/>
                <w:sz w:val="20"/>
              </w:rPr>
              <w:t>Feature</w:t>
            </w:r>
          </w:p>
        </w:tc>
      </w:tr>
      <w:tr w:rsidR="004876B9" w:rsidRPr="0013641B" w:rsidTr="004260A5">
        <w:tc>
          <w:tcPr>
            <w:tcW w:w="675" w:type="dxa"/>
          </w:tcPr>
          <w:p w:rsidR="004876B9" w:rsidRPr="001364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3641B" w:rsidRDefault="004876B9" w:rsidP="004260A5">
            <w:pPr>
              <w:pStyle w:val="TAH"/>
              <w:ind w:right="-99"/>
              <w:jc w:val="left"/>
            </w:pPr>
            <w:r w:rsidRPr="0013641B">
              <w:t>Building Block</w:t>
            </w:r>
          </w:p>
        </w:tc>
      </w:tr>
      <w:tr w:rsidR="004876B9" w:rsidRPr="0013641B" w:rsidTr="004260A5">
        <w:tc>
          <w:tcPr>
            <w:tcW w:w="675" w:type="dxa"/>
          </w:tcPr>
          <w:p w:rsidR="004876B9" w:rsidRPr="001364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364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364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3641B" w:rsidTr="001759A7">
        <w:tc>
          <w:tcPr>
            <w:tcW w:w="675" w:type="dxa"/>
          </w:tcPr>
          <w:p w:rsidR="00BF7C9D" w:rsidRPr="001364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3641B" w:rsidRDefault="00BF7C9D" w:rsidP="001759A7">
            <w:pPr>
              <w:pStyle w:val="TAH"/>
              <w:ind w:right="-99"/>
              <w:jc w:val="left"/>
            </w:pPr>
            <w:r w:rsidRPr="0013641B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3641B" w:rsidTr="009A6092">
        <w:tc>
          <w:tcPr>
            <w:tcW w:w="10314" w:type="dxa"/>
            <w:gridSpan w:val="4"/>
            <w:shd w:val="clear" w:color="auto" w:fill="E0E0E0"/>
          </w:tcPr>
          <w:p w:rsidR="008835FC" w:rsidRPr="0013641B" w:rsidRDefault="008835FC" w:rsidP="00495840">
            <w:pPr>
              <w:pStyle w:val="TAH"/>
              <w:ind w:right="-99"/>
              <w:jc w:val="left"/>
            </w:pPr>
            <w:r w:rsidRPr="0013641B">
              <w:t xml:space="preserve">Parent Work / Study Items </w:t>
            </w:r>
          </w:p>
        </w:tc>
      </w:tr>
      <w:tr w:rsidR="008835FC" w:rsidRPr="0013641B" w:rsidTr="009A6092">
        <w:tc>
          <w:tcPr>
            <w:tcW w:w="1101" w:type="dxa"/>
            <w:shd w:val="clear" w:color="auto" w:fill="E0E0E0"/>
          </w:tcPr>
          <w:p w:rsidR="008835FC" w:rsidRPr="0013641B" w:rsidDel="00C02DF6" w:rsidRDefault="008835FC" w:rsidP="001C5C86">
            <w:pPr>
              <w:pStyle w:val="TAH"/>
              <w:ind w:right="-99"/>
              <w:jc w:val="left"/>
            </w:pPr>
            <w:r w:rsidRPr="0013641B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13641B" w:rsidDel="00C02DF6" w:rsidRDefault="008835FC" w:rsidP="001C5C86">
            <w:pPr>
              <w:pStyle w:val="TAH"/>
              <w:ind w:right="-99"/>
              <w:jc w:val="left"/>
            </w:pPr>
            <w:r w:rsidRPr="0013641B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13641B" w:rsidRDefault="008835FC" w:rsidP="001C5C86">
            <w:pPr>
              <w:pStyle w:val="TAH"/>
              <w:ind w:right="-99"/>
              <w:jc w:val="left"/>
            </w:pPr>
            <w:r w:rsidRPr="0013641B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13641B" w:rsidRDefault="008835FC" w:rsidP="001C5C86">
            <w:pPr>
              <w:pStyle w:val="TAH"/>
              <w:ind w:right="-99"/>
              <w:jc w:val="left"/>
            </w:pPr>
            <w:r w:rsidRPr="0013641B">
              <w:t>Title (as in 3GPP Work Plan)</w:t>
            </w:r>
          </w:p>
        </w:tc>
      </w:tr>
      <w:tr w:rsidR="008835FC" w:rsidRPr="0013641B" w:rsidTr="009A6092">
        <w:tc>
          <w:tcPr>
            <w:tcW w:w="1101" w:type="dxa"/>
          </w:tcPr>
          <w:p w:rsidR="008835FC" w:rsidRPr="0013641B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3641B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3641B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13641B" w:rsidTr="00922FCB">
        <w:tc>
          <w:tcPr>
            <w:tcW w:w="11808" w:type="dxa"/>
            <w:gridSpan w:val="4"/>
            <w:shd w:val="clear" w:color="auto" w:fill="E0E0E0"/>
          </w:tcPr>
          <w:p w:rsidR="008835FC" w:rsidRPr="0013641B" w:rsidRDefault="008835FC" w:rsidP="001C5C86">
            <w:pPr>
              <w:pStyle w:val="TAH"/>
              <w:ind w:right="-99"/>
              <w:jc w:val="left"/>
            </w:pPr>
            <w:r w:rsidRPr="0013641B">
              <w:t>Other related Work Items (if any)</w:t>
            </w:r>
          </w:p>
        </w:tc>
      </w:tr>
      <w:tr w:rsidR="008835FC" w:rsidRPr="0013641B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13641B" w:rsidRDefault="008835FC" w:rsidP="008835FC">
            <w:pPr>
              <w:pStyle w:val="TAH"/>
              <w:ind w:right="-99"/>
              <w:jc w:val="left"/>
            </w:pPr>
            <w:r w:rsidRPr="0013641B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13641B" w:rsidRDefault="008835FC" w:rsidP="008835FC">
            <w:pPr>
              <w:pStyle w:val="TAH"/>
              <w:ind w:right="-99"/>
              <w:jc w:val="left"/>
            </w:pPr>
            <w:r w:rsidRPr="0013641B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13641B" w:rsidRDefault="008835FC" w:rsidP="008835FC">
            <w:pPr>
              <w:pStyle w:val="TAH"/>
              <w:ind w:right="-99"/>
              <w:jc w:val="left"/>
            </w:pPr>
            <w:r w:rsidRPr="0013641B">
              <w:t>Nature of relationship</w:t>
            </w:r>
          </w:p>
        </w:tc>
      </w:tr>
      <w:tr w:rsidR="008835FC" w:rsidRPr="0013641B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13641B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13641B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:rsidR="001D0596" w:rsidRDefault="00B75FCF" w:rsidP="00251D80">
      <w:pPr>
        <w:rPr>
          <w:lang w:val="en-US"/>
        </w:rPr>
      </w:pPr>
      <w:r w:rsidRPr="00B75FCF">
        <w:t xml:space="preserve">Inter PLMN roaming </w:t>
      </w:r>
      <w:r>
        <w:t xml:space="preserve">is deployed for </w:t>
      </w:r>
      <w:r w:rsidR="00D74C52">
        <w:t>a user roaming into a</w:t>
      </w:r>
      <w:r w:rsidR="00994C4C">
        <w:t xml:space="preserve"> vPLMN </w:t>
      </w:r>
      <w:r w:rsidR="00D74C52">
        <w:t>which has a roaming agreement with the UE</w:t>
      </w:r>
      <w:r w:rsidR="00D74C52" w:rsidRPr="00FF3908">
        <w:rPr>
          <w:lang w:eastAsia="zh-CN"/>
        </w:rPr>
        <w:t>'s</w:t>
      </w:r>
      <w:r w:rsidR="00D74C52">
        <w:t xml:space="preserve"> </w:t>
      </w:r>
      <w:r w:rsidR="00994C4C">
        <w:t>hPLMN</w:t>
      </w:r>
      <w:r w:rsidR="00D74C52">
        <w:t>.</w:t>
      </w:r>
      <w:r w:rsidR="00D74C52" w:rsidRPr="00D74C52">
        <w:rPr>
          <w:lang w:val="en-US"/>
        </w:rPr>
        <w:t xml:space="preserve"> </w:t>
      </w:r>
      <w:r w:rsidR="00661F06">
        <w:rPr>
          <w:lang w:val="en-US"/>
        </w:rPr>
        <w:t>Hereinafter the l</w:t>
      </w:r>
      <w:r w:rsidR="0031685D">
        <w:rPr>
          <w:lang w:val="en-US"/>
        </w:rPr>
        <w:t xml:space="preserve">ist of interfaces </w:t>
      </w:r>
      <w:r w:rsidR="00661F06">
        <w:rPr>
          <w:lang w:val="en-US"/>
        </w:rPr>
        <w:t>concerned by</w:t>
      </w:r>
      <w:r w:rsidR="0031685D">
        <w:rPr>
          <w:lang w:val="en-US"/>
        </w:rPr>
        <w:t xml:space="preserve"> roaming scenario</w:t>
      </w:r>
      <w:r w:rsidR="00661F06">
        <w:rPr>
          <w:lang w:val="en-US"/>
        </w:rPr>
        <w:t>s</w:t>
      </w:r>
      <w:r w:rsidR="001D0596">
        <w:rPr>
          <w:lang w:val="en-US"/>
        </w:rPr>
        <w:t xml:space="preserve">, which specifications are covered by </w:t>
      </w:r>
      <w:r w:rsidR="00BB5663">
        <w:rPr>
          <w:lang w:val="en-US"/>
        </w:rPr>
        <w:t>stage3</w:t>
      </w:r>
      <w:r w:rsidR="001D0596">
        <w:rPr>
          <w:lang w:val="en-US"/>
        </w:rPr>
        <w:t>: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8 between AMF and UDM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 w:eastAsia="zh-CN"/>
        </w:rPr>
        <w:t>N9 between vUPF and hUPF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 w:eastAsia="zh-CN"/>
        </w:rPr>
        <w:t>N10 between SMF and UDM</w:t>
      </w:r>
    </w:p>
    <w:p w:rsidR="0031685D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N12 between AMF and AUSF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N16 between vSMF and hSMF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N21 between SMSF and UDM</w:t>
      </w:r>
    </w:p>
    <w:p w:rsidR="00BB5663" w:rsidRDefault="00BB5663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N24 between vPCF and hPCF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N27 between vNRF and hNRF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N31 between vNSSF and hNSSF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N32 between vSEPP and hSEPP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58 between AMF and NSSAAF</w:t>
      </w:r>
    </w:p>
    <w:p w:rsidR="00FD3A4E" w:rsidRDefault="00D74C52" w:rsidP="00251D80">
      <w:r>
        <w:rPr>
          <w:lang w:val="en-US"/>
        </w:rPr>
        <w:t xml:space="preserve">Some enhancements </w:t>
      </w:r>
      <w:r w:rsidR="00795E1E">
        <w:rPr>
          <w:lang w:val="en-US"/>
        </w:rPr>
        <w:t xml:space="preserve">in stage3 </w:t>
      </w:r>
      <w:r>
        <w:rPr>
          <w:lang w:val="en-US"/>
        </w:rPr>
        <w:t xml:space="preserve">are identified for </w:t>
      </w:r>
      <w:r w:rsidR="001D0596">
        <w:rPr>
          <w:lang w:val="en-US"/>
        </w:rPr>
        <w:t xml:space="preserve">the above interfaces </w:t>
      </w:r>
      <w:r w:rsidR="00661F06">
        <w:rPr>
          <w:lang w:val="en-US"/>
        </w:rPr>
        <w:t xml:space="preserve">with regards </w:t>
      </w:r>
      <w:r w:rsidR="001D0596">
        <w:rPr>
          <w:lang w:val="en-US"/>
        </w:rPr>
        <w:t xml:space="preserve">to </w:t>
      </w:r>
      <w:r>
        <w:rPr>
          <w:lang w:val="en-US"/>
        </w:rPr>
        <w:t>roaming scenario</w:t>
      </w:r>
      <w:r w:rsidR="00661F06">
        <w:rPr>
          <w:lang w:val="en-US"/>
        </w:rPr>
        <w:t>s</w:t>
      </w:r>
      <w:r>
        <w:rPr>
          <w:lang w:val="en-US"/>
        </w:rPr>
        <w:t xml:space="preserve"> </w:t>
      </w:r>
      <w:r w:rsidRPr="00351111">
        <w:rPr>
          <w:rFonts w:hint="eastAsia"/>
        </w:rPr>
        <w:t>(non-</w:t>
      </w:r>
      <w:r w:rsidRPr="00351111">
        <w:t>exhaustive</w:t>
      </w:r>
      <w:r w:rsidRPr="00351111">
        <w:rPr>
          <w:rFonts w:hint="eastAsia"/>
        </w:rPr>
        <w:t xml:space="preserve"> list):</w:t>
      </w:r>
    </w:p>
    <w:p w:rsidR="00D74C52" w:rsidRPr="00CB5856" w:rsidRDefault="00D74C52" w:rsidP="00D74C52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N31 between vNSSF and hNSSF</w:t>
      </w:r>
    </w:p>
    <w:p w:rsidR="00D74C52" w:rsidRDefault="00661F06" w:rsidP="00D74C52">
      <w:pPr>
        <w:rPr>
          <w:rFonts w:eastAsia="Malgun Gothic"/>
        </w:rPr>
      </w:pPr>
      <w:r>
        <w:rPr>
          <w:rFonts w:eastAsia="Malgun Gothic"/>
        </w:rPr>
        <w:t xml:space="preserve">The </w:t>
      </w:r>
      <w:r w:rsidR="00D74C52">
        <w:rPr>
          <w:rFonts w:eastAsia="Malgun Gothic"/>
        </w:rPr>
        <w:t xml:space="preserve">NSSF in </w:t>
      </w:r>
      <w:r>
        <w:rPr>
          <w:rFonts w:eastAsia="Malgun Gothic"/>
        </w:rPr>
        <w:t xml:space="preserve">the </w:t>
      </w:r>
      <w:r w:rsidR="00D74C52">
        <w:rPr>
          <w:rFonts w:eastAsia="Malgun Gothic"/>
        </w:rPr>
        <w:t xml:space="preserve">vPLMN can invoke the </w:t>
      </w:r>
      <w:r w:rsidR="00D74C52" w:rsidRPr="00630AB6">
        <w:rPr>
          <w:rFonts w:eastAsia="Malgun Gothic"/>
        </w:rPr>
        <w:t>Nnssf_NSSelection</w:t>
      </w:r>
      <w:r w:rsidR="00D74C52">
        <w:rPr>
          <w:rFonts w:eastAsia="Malgun Gothic"/>
        </w:rPr>
        <w:t xml:space="preserve"> service provided by the NSSF in </w:t>
      </w:r>
      <w:r>
        <w:rPr>
          <w:rFonts w:eastAsia="Malgun Gothic"/>
        </w:rPr>
        <w:t xml:space="preserve">the </w:t>
      </w:r>
      <w:r w:rsidR="00D74C52">
        <w:rPr>
          <w:rFonts w:eastAsia="Malgun Gothic"/>
        </w:rPr>
        <w:t>hPLMN,</w:t>
      </w:r>
      <w:r>
        <w:rPr>
          <w:rFonts w:eastAsia="Malgun Gothic"/>
        </w:rPr>
        <w:t xml:space="preserve"> but</w:t>
      </w:r>
      <w:r w:rsidR="00D74C52">
        <w:rPr>
          <w:rFonts w:eastAsia="Malgun Gothic"/>
        </w:rPr>
        <w:t xml:space="preserve"> currently, there is no definition in 3GPP TS 29.531 on which condition/procedure </w:t>
      </w:r>
      <w:r>
        <w:rPr>
          <w:rFonts w:eastAsia="Malgun Gothic"/>
        </w:rPr>
        <w:t>this can</w:t>
      </w:r>
      <w:r w:rsidR="00D74C52">
        <w:rPr>
          <w:rFonts w:eastAsia="Malgun Gothic"/>
        </w:rPr>
        <w:t xml:space="preserve"> happen.</w:t>
      </w:r>
    </w:p>
    <w:p w:rsidR="00D74C52" w:rsidRPr="00CB5856" w:rsidRDefault="00D74C52" w:rsidP="00D74C52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N27 between vNRF and hNRF</w:t>
      </w:r>
    </w:p>
    <w:p w:rsidR="00D74C52" w:rsidRDefault="00D74C52" w:rsidP="00D74C52">
      <w:r>
        <w:rPr>
          <w:lang w:eastAsia="zh-CN"/>
        </w:rPr>
        <w:t>M</w:t>
      </w:r>
      <w:r w:rsidRPr="00690A26">
        <w:rPr>
          <w:rFonts w:hint="eastAsia"/>
          <w:lang w:eastAsia="zh-CN"/>
        </w:rPr>
        <w:t xml:space="preserve">ultiple NRFs </w:t>
      </w:r>
      <w:r>
        <w:rPr>
          <w:lang w:eastAsia="zh-CN"/>
        </w:rPr>
        <w:t>can be</w:t>
      </w:r>
      <w:r w:rsidRPr="00690A26">
        <w:rPr>
          <w:rFonts w:hint="eastAsia"/>
          <w:lang w:eastAsia="zh-CN"/>
        </w:rPr>
        <w:t xml:space="preserve"> deployed in </w:t>
      </w:r>
      <w:r w:rsidR="00661F06">
        <w:rPr>
          <w:lang w:eastAsia="zh-CN"/>
        </w:rPr>
        <w:t xml:space="preserve">a </w:t>
      </w:r>
      <w:r>
        <w:rPr>
          <w:lang w:eastAsia="zh-CN"/>
        </w:rPr>
        <w:t>vPLMN and/or</w:t>
      </w:r>
      <w:r w:rsidR="00661F06">
        <w:rPr>
          <w:lang w:eastAsia="zh-CN"/>
        </w:rPr>
        <w:t xml:space="preserve"> an</w:t>
      </w:r>
      <w:r>
        <w:rPr>
          <w:lang w:eastAsia="zh-CN"/>
        </w:rPr>
        <w:t xml:space="preserve"> hPLMN</w:t>
      </w:r>
      <w:r w:rsidR="00661F06">
        <w:rPr>
          <w:lang w:eastAsia="zh-CN"/>
        </w:rPr>
        <w:t>.</w:t>
      </w:r>
      <w:r>
        <w:rPr>
          <w:lang w:eastAsia="zh-CN"/>
        </w:rPr>
        <w:t xml:space="preserve"> 3GPP TS 29.510 specification may need to be updated based on </w:t>
      </w:r>
      <w:r w:rsidR="00661F06">
        <w:rPr>
          <w:lang w:eastAsia="zh-CN"/>
        </w:rPr>
        <w:t xml:space="preserve">the </w:t>
      </w:r>
      <w:r>
        <w:rPr>
          <w:lang w:eastAsia="zh-CN"/>
        </w:rPr>
        <w:t>different deployment architecture</w:t>
      </w:r>
      <w:r w:rsidR="00661F06">
        <w:rPr>
          <w:lang w:eastAsia="zh-CN"/>
        </w:rPr>
        <w:t>s</w:t>
      </w:r>
      <w:r>
        <w:rPr>
          <w:lang w:eastAsia="zh-CN"/>
        </w:rPr>
        <w:t xml:space="preserve"> in roaming scenario</w:t>
      </w:r>
      <w:r w:rsidR="00661F06">
        <w:rPr>
          <w:lang w:eastAsia="zh-CN"/>
        </w:rPr>
        <w:t>s,</w:t>
      </w:r>
      <w:r>
        <w:rPr>
          <w:lang w:eastAsia="zh-CN"/>
        </w:rPr>
        <w:t xml:space="preserve"> e.g. if m</w:t>
      </w:r>
      <w:r w:rsidRPr="00690A26">
        <w:rPr>
          <w:rFonts w:hint="eastAsia"/>
          <w:lang w:eastAsia="zh-CN"/>
        </w:rPr>
        <w:t>ultiple NRFs are deployed</w:t>
      </w:r>
      <w:r>
        <w:rPr>
          <w:lang w:eastAsia="zh-CN"/>
        </w:rPr>
        <w:t xml:space="preserve"> in hPLMN, the NF in vPLMN is not able to update or delete </w:t>
      </w:r>
      <w:r w:rsidR="00661F06">
        <w:rPr>
          <w:lang w:eastAsia="zh-CN"/>
        </w:rPr>
        <w:t>a</w:t>
      </w:r>
      <w:r>
        <w:rPr>
          <w:lang w:eastAsia="zh-CN"/>
        </w:rPr>
        <w:t xml:space="preserve"> subscription, as the </w:t>
      </w:r>
      <w:r w:rsidRPr="00690A26">
        <w:rPr>
          <w:lang w:eastAsia="zh-CN"/>
        </w:rPr>
        <w:t xml:space="preserve">apiRoot </w:t>
      </w:r>
      <w:r>
        <w:rPr>
          <w:lang w:eastAsia="zh-CN"/>
        </w:rPr>
        <w:t xml:space="preserve">is </w:t>
      </w:r>
      <w:r w:rsidRPr="00690A26">
        <w:rPr>
          <w:lang w:eastAsia="zh-CN"/>
        </w:rPr>
        <w:t xml:space="preserve">pointing to the address of the </w:t>
      </w:r>
      <w:r w:rsidRPr="00845E4E">
        <w:rPr>
          <w:lang w:eastAsia="zh-CN"/>
        </w:rPr>
        <w:t xml:space="preserve">NRF in </w:t>
      </w:r>
      <w:r w:rsidR="00661F06">
        <w:rPr>
          <w:lang w:eastAsia="zh-CN"/>
        </w:rPr>
        <w:t xml:space="preserve">the </w:t>
      </w:r>
      <w:r w:rsidR="005D78B4">
        <w:rPr>
          <w:lang w:eastAsia="zh-CN"/>
        </w:rPr>
        <w:t>vPLMN</w:t>
      </w:r>
      <w:r>
        <w:rPr>
          <w:lang w:eastAsia="zh-CN"/>
        </w:rPr>
        <w:t xml:space="preserve"> during </w:t>
      </w:r>
      <w:r w:rsidRPr="00690A26">
        <w:t>NFStatusSubscribe</w:t>
      </w:r>
      <w:r>
        <w:t>, and t</w:t>
      </w:r>
      <w:r w:rsidRPr="00690A26">
        <w:t xml:space="preserve">he NRF in </w:t>
      </w:r>
      <w:r w:rsidR="00661F06">
        <w:t xml:space="preserve">the </w:t>
      </w:r>
      <w:r w:rsidR="00795E1E">
        <w:rPr>
          <w:lang w:eastAsia="zh-CN"/>
        </w:rPr>
        <w:t xml:space="preserve">vPLMN </w:t>
      </w:r>
      <w:r w:rsidRPr="00690A26">
        <w:t xml:space="preserve">should not keep state </w:t>
      </w:r>
      <w:r w:rsidR="00661F06">
        <w:t>of</w:t>
      </w:r>
      <w:r w:rsidRPr="00690A26">
        <w:t xml:space="preserve"> this created subscription</w:t>
      </w:r>
      <w:r>
        <w:t>.</w:t>
      </w:r>
    </w:p>
    <w:p w:rsidR="00795E1E" w:rsidRPr="00795E1E" w:rsidRDefault="00795E1E" w:rsidP="00795E1E">
      <w:pPr>
        <w:pStyle w:val="NO"/>
        <w:rPr>
          <w:rFonts w:eastAsia="Times New Roman"/>
          <w:lang w:eastAsia="zh-CN"/>
        </w:rPr>
      </w:pPr>
      <w:r w:rsidRPr="00795E1E">
        <w:rPr>
          <w:rFonts w:eastAsia="Times New Roman" w:hint="eastAsia"/>
          <w:lang w:eastAsia="zh-CN"/>
        </w:rPr>
        <w:t>N</w:t>
      </w:r>
      <w:r w:rsidRPr="00795E1E">
        <w:rPr>
          <w:rFonts w:eastAsia="Times New Roman"/>
          <w:lang w:eastAsia="zh-CN"/>
        </w:rPr>
        <w:t>OTE:</w:t>
      </w:r>
      <w:r w:rsidRPr="00795E1E">
        <w:rPr>
          <w:rFonts w:eastAsia="Times New Roman"/>
          <w:lang w:eastAsia="zh-CN"/>
        </w:rPr>
        <w:tab/>
      </w:r>
      <w:r w:rsidR="005368A9">
        <w:t xml:space="preserve">The enhancements shall be considered if the </w:t>
      </w:r>
      <w:r w:rsidR="005368A9" w:rsidRPr="00555A23">
        <w:rPr>
          <w:lang w:eastAsia="zh-CN"/>
        </w:rPr>
        <w:t>corresponding stage 2 requirements are defined, or</w:t>
      </w:r>
      <w:r w:rsidR="005368A9">
        <w:rPr>
          <w:rFonts w:hint="eastAsia"/>
          <w:lang w:eastAsia="zh-CN"/>
        </w:rPr>
        <w:t xml:space="preserve"> they</w:t>
      </w:r>
      <w:r w:rsidR="005368A9" w:rsidRPr="00555A23">
        <w:rPr>
          <w:lang w:eastAsia="zh-CN"/>
        </w:rPr>
        <w:t xml:space="preserve"> do not </w:t>
      </w:r>
      <w:r w:rsidR="005368A9">
        <w:rPr>
          <w:rFonts w:hint="eastAsia"/>
          <w:lang w:eastAsia="zh-CN"/>
        </w:rPr>
        <w:t xml:space="preserve">require </w:t>
      </w:r>
      <w:r w:rsidR="005368A9" w:rsidRPr="00555A23">
        <w:rPr>
          <w:lang w:eastAsia="zh-CN"/>
        </w:rPr>
        <w:t>stage 2 requirements</w:t>
      </w:r>
      <w:r w:rsidR="005368A9">
        <w:rPr>
          <w:lang w:eastAsia="zh-CN"/>
        </w:rPr>
        <w:t>.</w:t>
      </w:r>
    </w:p>
    <w:p w:rsidR="00D74C52" w:rsidRPr="00B75FCF" w:rsidRDefault="00D74C52" w:rsidP="00251D80"/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5368A9" w:rsidRDefault="005368A9" w:rsidP="006146D2">
      <w:r>
        <w:t>The objective is to</w:t>
      </w:r>
      <w:r>
        <w:rPr>
          <w:rFonts w:hint="eastAsia"/>
        </w:rPr>
        <w:t xml:space="preserve"> study and then </w:t>
      </w:r>
      <w:r>
        <w:t>specify the enhancements for inter PLMN roaming in 5GC.</w:t>
      </w:r>
    </w:p>
    <w:p w:rsidR="00BB5663" w:rsidRDefault="00BB5663" w:rsidP="006146D2">
      <w:r>
        <w:t xml:space="preserve">For CT3, the expected work will include </w:t>
      </w:r>
      <w:r w:rsidR="00661F06">
        <w:t xml:space="preserve">the </w:t>
      </w:r>
      <w:r>
        <w:t>analysis and related normative work on:</w:t>
      </w:r>
    </w:p>
    <w:p w:rsidR="00BB5663" w:rsidRDefault="00BB5663" w:rsidP="00BB5663">
      <w:pPr>
        <w:pStyle w:val="B1"/>
      </w:pPr>
      <w:r>
        <w:t>a)</w:t>
      </w:r>
      <w:r>
        <w:tab/>
        <w:t>Potential impacts on vPCF and hPCF in inter PLMN roaming scenario.</w:t>
      </w:r>
    </w:p>
    <w:p w:rsidR="005368A9" w:rsidRDefault="005368A9" w:rsidP="006146D2">
      <w:r>
        <w:t xml:space="preserve">For CT4, the expected work will include </w:t>
      </w:r>
      <w:r w:rsidR="00661F06">
        <w:t xml:space="preserve">the </w:t>
      </w:r>
      <w:r>
        <w:t>analysis and related normative work on:</w:t>
      </w:r>
    </w:p>
    <w:p w:rsidR="005368A9" w:rsidRDefault="005368A9" w:rsidP="005368A9">
      <w:pPr>
        <w:pStyle w:val="B1"/>
      </w:pPr>
      <w:r>
        <w:t>a)</w:t>
      </w:r>
      <w:r>
        <w:tab/>
        <w:t xml:space="preserve">Impacts on vNSSF and hNSSF in inter </w:t>
      </w:r>
      <w:r w:rsidR="001D0596">
        <w:t xml:space="preserve">PLMN </w:t>
      </w:r>
      <w:r>
        <w:t>roaming scenario;</w:t>
      </w:r>
    </w:p>
    <w:p w:rsidR="005368A9" w:rsidRDefault="005368A9" w:rsidP="005368A9">
      <w:pPr>
        <w:pStyle w:val="B1"/>
      </w:pPr>
      <w:r>
        <w:t>b)</w:t>
      </w:r>
      <w:r>
        <w:tab/>
        <w:t xml:space="preserve">Impacts on vNRF and hNRF in inter </w:t>
      </w:r>
      <w:r w:rsidR="001D0596">
        <w:t xml:space="preserve">PLMN </w:t>
      </w:r>
      <w:r>
        <w:t xml:space="preserve">roaming scenario, possibly on </w:t>
      </w:r>
      <w:r>
        <w:rPr>
          <w:lang w:eastAsia="zh-CN"/>
        </w:rPr>
        <w:t>subscription modification/deletion if m</w:t>
      </w:r>
      <w:r w:rsidRPr="00690A26">
        <w:rPr>
          <w:rFonts w:hint="eastAsia"/>
          <w:lang w:eastAsia="zh-CN"/>
        </w:rPr>
        <w:t>ultiple NRFs are deployed</w:t>
      </w:r>
      <w:r>
        <w:rPr>
          <w:lang w:eastAsia="zh-CN"/>
        </w:rPr>
        <w:t xml:space="preserve"> in hPLMN</w:t>
      </w:r>
      <w:r>
        <w:t>.</w:t>
      </w:r>
    </w:p>
    <w:p w:rsidR="005368A9" w:rsidRDefault="001D0596" w:rsidP="001D0596">
      <w:pPr>
        <w:pStyle w:val="B1"/>
      </w:pPr>
      <w:r>
        <w:t>c)</w:t>
      </w:r>
      <w:r>
        <w:tab/>
        <w:t>Potential impacts to other interfaces</w:t>
      </w:r>
      <w:r w:rsidR="00BB5663">
        <w:t xml:space="preserve"> covered</w:t>
      </w:r>
      <w:r>
        <w:t xml:space="preserve"> in inter PLMN roaming scenario.</w:t>
      </w:r>
    </w:p>
    <w:p w:rsidR="005368A9" w:rsidRPr="00251D80" w:rsidRDefault="005368A9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3641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364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3641B">
              <w:rPr>
                <w:b/>
                <w:sz w:val="16"/>
                <w:szCs w:val="16"/>
              </w:rPr>
              <w:t xml:space="preserve">New specifications </w:t>
            </w:r>
            <w:r w:rsidRPr="001364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3641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B567D1" w:rsidP="00B567D1">
            <w:pPr>
              <w:spacing w:after="0"/>
              <w:ind w:right="-99"/>
            </w:pPr>
            <w:r w:rsidRPr="001364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364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>R</w:t>
            </w:r>
            <w:r w:rsidR="00011074" w:rsidRPr="0013641B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13641B" w:rsidTr="00072A56">
        <w:tc>
          <w:tcPr>
            <w:tcW w:w="1617" w:type="dxa"/>
          </w:tcPr>
          <w:p w:rsidR="00FF3F0C" w:rsidRPr="0013641B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13641B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13641B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13641B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13641B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13641B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17"/>
        <w:gridCol w:w="2101"/>
      </w:tblGrid>
      <w:tr w:rsidR="004C634D" w:rsidRPr="0013641B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1364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364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364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3641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364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364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D</w:t>
            </w:r>
            <w:r w:rsidRPr="001364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364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1364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Remarks</w:t>
            </w:r>
          </w:p>
        </w:tc>
      </w:tr>
      <w:tr w:rsidR="009428A9" w:rsidRPr="0013641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368A9" w:rsidRDefault="005368A9" w:rsidP="005368A9">
            <w:pPr>
              <w:pStyle w:val="TAL"/>
              <w:rPr>
                <w:rFonts w:eastAsia="Times New Roman"/>
                <w:lang w:eastAsia="zh-CN"/>
              </w:rPr>
            </w:pPr>
            <w:r w:rsidRPr="005368A9">
              <w:rPr>
                <w:rFonts w:eastAsia="Times New Roman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368A9" w:rsidRDefault="005368A9" w:rsidP="005368A9">
            <w:pPr>
              <w:pStyle w:val="TAL"/>
              <w:rPr>
                <w:rFonts w:eastAsia="Times New Roman"/>
                <w:lang w:eastAsia="zh-CN"/>
              </w:rPr>
            </w:pPr>
            <w:r w:rsidRPr="0013641B">
              <w:t>I</w:t>
            </w:r>
            <w:r w:rsidRPr="0013641B">
              <w:rPr>
                <w:rFonts w:hint="eastAsia"/>
              </w:rPr>
              <w:t xml:space="preserve">mpacts on </w:t>
            </w:r>
            <w:r w:rsidRPr="0013641B">
              <w:t xml:space="preserve">vNRF and hNRF for </w:t>
            </w:r>
            <w:r w:rsidRPr="0013641B">
              <w:rPr>
                <w:lang w:eastAsia="zh-CN"/>
              </w:rPr>
              <w:t>subscription modification/deletion if m</w:t>
            </w:r>
            <w:r w:rsidRPr="0013641B">
              <w:rPr>
                <w:rFonts w:hint="eastAsia"/>
                <w:lang w:eastAsia="zh-CN"/>
              </w:rPr>
              <w:t>ultiple NRFs are deployed</w:t>
            </w:r>
            <w:r w:rsidRPr="0013641B">
              <w:rPr>
                <w:lang w:eastAsia="zh-CN"/>
              </w:rPr>
              <w:t xml:space="preserve"> in hPLMN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368A9" w:rsidRDefault="005368A9" w:rsidP="005368A9">
            <w:pPr>
              <w:pStyle w:val="TAL"/>
              <w:rPr>
                <w:rFonts w:eastAsia="Times New Roman"/>
                <w:lang w:eastAsia="zh-CN"/>
              </w:rPr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宋体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  <w:tr w:rsidR="005368A9" w:rsidRPr="0013641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5368A9" w:rsidP="005368A9">
            <w:pPr>
              <w:pStyle w:val="TAL"/>
              <w:rPr>
                <w:lang w:eastAsia="zh-CN"/>
              </w:rPr>
            </w:pPr>
            <w:r w:rsidRPr="0013641B">
              <w:rPr>
                <w:lang w:eastAsia="zh-CN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5368A9" w:rsidP="005368A9">
            <w:pPr>
              <w:pStyle w:val="TAL"/>
            </w:pPr>
            <w:r w:rsidRPr="0013641B">
              <w:t>I</w:t>
            </w:r>
            <w:r w:rsidRPr="0013641B">
              <w:rPr>
                <w:rFonts w:hint="eastAsia"/>
              </w:rPr>
              <w:t xml:space="preserve">mpacts on </w:t>
            </w:r>
            <w:r w:rsidRPr="0013641B">
              <w:t xml:space="preserve">vNSSF and hNSSF for </w:t>
            </w:r>
            <w:r w:rsidRPr="0013641B">
              <w:rPr>
                <w:lang w:eastAsia="zh-CN"/>
              </w:rPr>
              <w:t>inter PLMN roaming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5368A9" w:rsidP="005368A9">
            <w:pPr>
              <w:pStyle w:val="TAL"/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宋体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  <w:tr w:rsidR="00D47840" w:rsidRPr="0013641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13641B" w:rsidRDefault="00D47840" w:rsidP="005368A9">
            <w:pPr>
              <w:pStyle w:val="TAL"/>
              <w:rPr>
                <w:lang w:eastAsia="zh-CN"/>
              </w:rPr>
            </w:pPr>
            <w:r w:rsidRPr="0013641B">
              <w:rPr>
                <w:rFonts w:hint="eastAsia"/>
                <w:lang w:eastAsia="zh-CN"/>
              </w:rPr>
              <w:t>2</w:t>
            </w:r>
            <w:r w:rsidRPr="0013641B">
              <w:rPr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13641B" w:rsidRDefault="00D47840" w:rsidP="00D47840">
            <w:pPr>
              <w:pStyle w:val="TAL"/>
            </w:pPr>
            <w:r w:rsidRPr="0013641B">
              <w:rPr>
                <w:rFonts w:hint="eastAsia"/>
              </w:rPr>
              <w:t xml:space="preserve">Potential impacts on </w:t>
            </w:r>
            <w:r w:rsidRPr="0013641B">
              <w:t>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13641B" w:rsidRDefault="00D47840" w:rsidP="005368A9">
            <w:pPr>
              <w:pStyle w:val="TAL"/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宋体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  <w:tr w:rsidR="00D47840" w:rsidRPr="0013641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13641B" w:rsidRDefault="00D47840" w:rsidP="005368A9">
            <w:pPr>
              <w:pStyle w:val="TAL"/>
              <w:rPr>
                <w:lang w:eastAsia="zh-CN"/>
              </w:rPr>
            </w:pPr>
            <w:r w:rsidRPr="0013641B">
              <w:rPr>
                <w:rFonts w:hint="eastAsia"/>
                <w:lang w:eastAsia="zh-CN"/>
              </w:rPr>
              <w:t>2</w:t>
            </w:r>
            <w:r w:rsidRPr="0013641B">
              <w:rPr>
                <w:lang w:eastAsia="zh-CN"/>
              </w:rPr>
              <w:t>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13641B" w:rsidRDefault="00D47840" w:rsidP="00D47840">
            <w:pPr>
              <w:pStyle w:val="TAL"/>
            </w:pPr>
            <w:r w:rsidRPr="0013641B">
              <w:rPr>
                <w:rFonts w:hint="eastAsia"/>
              </w:rPr>
              <w:t xml:space="preserve">Potential impacts on </w:t>
            </w:r>
            <w:r w:rsidRPr="0013641B">
              <w:t>AUSF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13641B" w:rsidRDefault="00D47840" w:rsidP="005368A9">
            <w:pPr>
              <w:pStyle w:val="TAL"/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宋体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  <w:tr w:rsidR="005368A9" w:rsidRPr="0013641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D47840" w:rsidP="005368A9">
            <w:pPr>
              <w:pStyle w:val="TAL"/>
              <w:rPr>
                <w:lang w:eastAsia="zh-CN"/>
              </w:rPr>
            </w:pPr>
            <w:r w:rsidRPr="0013641B">
              <w:rPr>
                <w:rFonts w:hint="eastAsia"/>
                <w:lang w:eastAsia="zh-CN"/>
              </w:rPr>
              <w:t>2</w:t>
            </w:r>
            <w:r w:rsidRPr="0013641B">
              <w:rPr>
                <w:lang w:eastAsia="zh-CN"/>
              </w:rPr>
              <w:t>9.573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D47840" w:rsidP="00D47840">
            <w:pPr>
              <w:pStyle w:val="TAL"/>
            </w:pPr>
            <w:r w:rsidRPr="0013641B">
              <w:rPr>
                <w:rFonts w:hint="eastAsia"/>
              </w:rPr>
              <w:t xml:space="preserve">Potential impacts on </w:t>
            </w:r>
            <w:r w:rsidRPr="0013641B">
              <w:t>SEPP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D47840" w:rsidP="005368A9">
            <w:pPr>
              <w:pStyle w:val="TAL"/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宋体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  <w:tr w:rsidR="00D47840" w:rsidRPr="0013641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13641B" w:rsidRDefault="00D47840" w:rsidP="005368A9">
            <w:pPr>
              <w:pStyle w:val="TAL"/>
              <w:rPr>
                <w:lang w:eastAsia="zh-CN"/>
              </w:rPr>
            </w:pPr>
            <w:r w:rsidRPr="0013641B">
              <w:rPr>
                <w:lang w:eastAsia="zh-CN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13641B" w:rsidRDefault="00D47840" w:rsidP="00D47840">
            <w:pPr>
              <w:pStyle w:val="TAL"/>
            </w:pPr>
            <w:r w:rsidRPr="0013641B">
              <w:rPr>
                <w:rFonts w:hint="eastAsia"/>
              </w:rPr>
              <w:t xml:space="preserve">Potential impacts on </w:t>
            </w:r>
            <w:r w:rsidRPr="0013641B">
              <w:t>NSSAAF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13641B" w:rsidRDefault="00D47840" w:rsidP="005368A9">
            <w:pPr>
              <w:pStyle w:val="TAL"/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宋体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40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  <w:tr w:rsidR="009A36DF" w:rsidRPr="0013641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DF" w:rsidRPr="0013641B" w:rsidRDefault="009A36DF" w:rsidP="005368A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DF" w:rsidRPr="0013641B" w:rsidRDefault="009A36DF" w:rsidP="00D47840">
            <w:pPr>
              <w:pStyle w:val="TAL"/>
            </w:pPr>
            <w:r w:rsidRPr="0013641B">
              <w:rPr>
                <w:rFonts w:hint="eastAsia"/>
              </w:rPr>
              <w:t xml:space="preserve">Potential impacts on </w:t>
            </w:r>
            <w:r>
              <w:t>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DF" w:rsidRPr="0013641B" w:rsidRDefault="009A36DF" w:rsidP="005368A9">
            <w:pPr>
              <w:pStyle w:val="TAL"/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宋体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DF" w:rsidRPr="005E57D4" w:rsidRDefault="00350554" w:rsidP="00350554">
            <w:pPr>
              <w:pStyle w:val="TAL"/>
            </w:pPr>
            <w:r>
              <w:t>CT3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373115" w:rsidRDefault="00373115" w:rsidP="00373115">
      <w:pPr>
        <w:spacing w:after="0"/>
        <w:rPr>
          <w:rFonts w:eastAsia="宋体"/>
          <w:lang w:eastAsia="zh-CN"/>
        </w:rPr>
      </w:pPr>
      <w:r w:rsidRPr="00373115">
        <w:rPr>
          <w:rFonts w:eastAsia="宋体" w:hint="eastAsia"/>
          <w:lang w:eastAsia="zh-CN"/>
        </w:rPr>
        <w:t>C</w:t>
      </w:r>
      <w:r w:rsidRPr="00373115">
        <w:rPr>
          <w:rFonts w:eastAsia="宋体"/>
          <w:lang w:eastAsia="zh-CN"/>
        </w:rPr>
        <w:t>aixia Qi</w:t>
      </w:r>
    </w:p>
    <w:p w:rsidR="00373115" w:rsidRPr="00373115" w:rsidRDefault="00373115" w:rsidP="00373115">
      <w:pPr>
        <w:spacing w:after="0"/>
        <w:rPr>
          <w:rFonts w:eastAsia="宋体"/>
          <w:lang w:eastAsia="zh-CN"/>
        </w:rPr>
      </w:pPr>
      <w:r w:rsidRPr="00373115">
        <w:rPr>
          <w:rFonts w:eastAsia="宋体"/>
          <w:lang w:eastAsia="zh-CN"/>
        </w:rPr>
        <w:t>Huawei</w:t>
      </w:r>
    </w:p>
    <w:p w:rsidR="00373115" w:rsidRPr="00C03E01" w:rsidRDefault="00373115" w:rsidP="00373115">
      <w:pPr>
        <w:spacing w:after="0"/>
        <w:rPr>
          <w:i/>
          <w:lang w:eastAsia="zh-CN"/>
        </w:rPr>
      </w:pPr>
      <w:r w:rsidRPr="00373115">
        <w:rPr>
          <w:rFonts w:eastAsia="宋体"/>
          <w:lang w:eastAsia="zh-CN"/>
        </w:rPr>
        <w:t>Caixia.qi@huawei.com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373115" w:rsidRDefault="00373115" w:rsidP="0033027D">
      <w:pPr>
        <w:ind w:right="-99"/>
      </w:pPr>
      <w:r w:rsidRPr="00373115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373115" w:rsidRDefault="00373115" w:rsidP="00174617">
      <w:r w:rsidRPr="00373115">
        <w:t>None</w:t>
      </w:r>
      <w:r w:rsidR="001C718D" w:rsidRPr="00373115">
        <w:t xml:space="preserve"> 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3641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3641B" w:rsidRDefault="00557B2E" w:rsidP="001C5C86">
            <w:pPr>
              <w:pStyle w:val="TAH"/>
            </w:pPr>
            <w:r w:rsidRPr="0013641B">
              <w:t>Supporting IM name</w:t>
            </w:r>
          </w:p>
        </w:tc>
      </w:tr>
      <w:tr w:rsidR="00557B2E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3641B" w:rsidRDefault="00373115" w:rsidP="001C5C86">
            <w:pPr>
              <w:pStyle w:val="TAL"/>
              <w:rPr>
                <w:lang w:eastAsia="zh-CN"/>
              </w:rPr>
            </w:pPr>
            <w:r w:rsidRPr="0013641B">
              <w:rPr>
                <w:rFonts w:hint="eastAsia"/>
                <w:lang w:eastAsia="zh-CN"/>
              </w:rPr>
              <w:t>H</w:t>
            </w:r>
            <w:r w:rsidRPr="0013641B">
              <w:rPr>
                <w:lang w:eastAsia="zh-CN"/>
              </w:rPr>
              <w:t>uawei</w:t>
            </w:r>
          </w:p>
        </w:tc>
      </w:tr>
      <w:tr w:rsidR="0048267C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3641B" w:rsidRDefault="0005183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8267C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3641B" w:rsidRDefault="00B21E5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3641B" w:rsidRDefault="0048267C" w:rsidP="001C5C86">
            <w:pPr>
              <w:pStyle w:val="TAL"/>
            </w:pPr>
          </w:p>
        </w:tc>
      </w:tr>
      <w:tr w:rsidR="00025316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3641B" w:rsidRDefault="00025316" w:rsidP="001C5C86">
            <w:pPr>
              <w:pStyle w:val="TAL"/>
            </w:pPr>
          </w:p>
        </w:tc>
      </w:tr>
      <w:tr w:rsidR="00025316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3641B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D81" w:rsidRDefault="00C67D81">
      <w:r>
        <w:separator/>
      </w:r>
    </w:p>
  </w:endnote>
  <w:endnote w:type="continuationSeparator" w:id="0">
    <w:p w:rsidR="00C67D81" w:rsidRDefault="00C6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D81" w:rsidRDefault="00C67D81">
      <w:r>
        <w:separator/>
      </w:r>
    </w:p>
  </w:footnote>
  <w:footnote w:type="continuationSeparator" w:id="0">
    <w:p w:rsidR="00C67D81" w:rsidRDefault="00C67D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B01349E"/>
    <w:multiLevelType w:val="hybridMultilevel"/>
    <w:tmpl w:val="C4A8D6DE"/>
    <w:lvl w:ilvl="0" w:tplc="67CC71A8">
      <w:start w:val="3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D122595"/>
    <w:multiLevelType w:val="hybridMultilevel"/>
    <w:tmpl w:val="1ECCDF48"/>
    <w:lvl w:ilvl="0" w:tplc="411AEC24">
      <w:start w:val="5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1F31DC"/>
    <w:multiLevelType w:val="hybridMultilevel"/>
    <w:tmpl w:val="A0822E00"/>
    <w:lvl w:ilvl="0" w:tplc="2C34566A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CAA280F"/>
    <w:multiLevelType w:val="hybridMultilevel"/>
    <w:tmpl w:val="BB040A56"/>
    <w:lvl w:ilvl="0" w:tplc="29DEA88E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2D7C"/>
    <w:rsid w:val="000132D1"/>
    <w:rsid w:val="000205C5"/>
    <w:rsid w:val="00025316"/>
    <w:rsid w:val="00037C06"/>
    <w:rsid w:val="00044DAE"/>
    <w:rsid w:val="00051830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641B"/>
    <w:rsid w:val="00173998"/>
    <w:rsid w:val="00174617"/>
    <w:rsid w:val="001759A7"/>
    <w:rsid w:val="001A4192"/>
    <w:rsid w:val="001C5C86"/>
    <w:rsid w:val="001C718D"/>
    <w:rsid w:val="001D0596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685D"/>
    <w:rsid w:val="003205AD"/>
    <w:rsid w:val="0033027D"/>
    <w:rsid w:val="00335FB2"/>
    <w:rsid w:val="00344158"/>
    <w:rsid w:val="00347B74"/>
    <w:rsid w:val="00350554"/>
    <w:rsid w:val="00355CB6"/>
    <w:rsid w:val="00366257"/>
    <w:rsid w:val="00373115"/>
    <w:rsid w:val="00377AE2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5C63"/>
    <w:rsid w:val="004C634D"/>
    <w:rsid w:val="004D24B9"/>
    <w:rsid w:val="004E2CE2"/>
    <w:rsid w:val="004E5172"/>
    <w:rsid w:val="004E6D02"/>
    <w:rsid w:val="004E6F8A"/>
    <w:rsid w:val="00502CD2"/>
    <w:rsid w:val="00504E33"/>
    <w:rsid w:val="005368A9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D78B4"/>
    <w:rsid w:val="005E088B"/>
    <w:rsid w:val="005E57D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0091"/>
    <w:rsid w:val="00654893"/>
    <w:rsid w:val="00661F06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01F5"/>
    <w:rsid w:val="00764B84"/>
    <w:rsid w:val="00765028"/>
    <w:rsid w:val="0078034D"/>
    <w:rsid w:val="00790BCC"/>
    <w:rsid w:val="00795CEE"/>
    <w:rsid w:val="00795E1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E2907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3760"/>
    <w:rsid w:val="008D658B"/>
    <w:rsid w:val="008E7855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94C4C"/>
    <w:rsid w:val="009A0B51"/>
    <w:rsid w:val="009A36DF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E51"/>
    <w:rsid w:val="00B2743D"/>
    <w:rsid w:val="00B3015C"/>
    <w:rsid w:val="00B344D8"/>
    <w:rsid w:val="00B36210"/>
    <w:rsid w:val="00B567D1"/>
    <w:rsid w:val="00B73B4C"/>
    <w:rsid w:val="00B73F75"/>
    <w:rsid w:val="00B75FCF"/>
    <w:rsid w:val="00B8483E"/>
    <w:rsid w:val="00B85933"/>
    <w:rsid w:val="00B946CD"/>
    <w:rsid w:val="00B96481"/>
    <w:rsid w:val="00BA3A53"/>
    <w:rsid w:val="00BA3C54"/>
    <w:rsid w:val="00BA4095"/>
    <w:rsid w:val="00BA5B43"/>
    <w:rsid w:val="00BB5663"/>
    <w:rsid w:val="00BB5EBF"/>
    <w:rsid w:val="00BC642A"/>
    <w:rsid w:val="00BF1E3F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7D81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D6521"/>
    <w:rsid w:val="00CE7BAE"/>
    <w:rsid w:val="00CF1AB2"/>
    <w:rsid w:val="00CF6810"/>
    <w:rsid w:val="00D00896"/>
    <w:rsid w:val="00D06117"/>
    <w:rsid w:val="00D31CC8"/>
    <w:rsid w:val="00D32678"/>
    <w:rsid w:val="00D47840"/>
    <w:rsid w:val="00D521C1"/>
    <w:rsid w:val="00D71F40"/>
    <w:rsid w:val="00D74C52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0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5970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70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70F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70F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70F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70FF"/>
    <w:pPr>
      <w:outlineLvl w:val="5"/>
    </w:pPr>
  </w:style>
  <w:style w:type="paragraph" w:styleId="7">
    <w:name w:val="heading 7"/>
    <w:basedOn w:val="H6"/>
    <w:next w:val="a"/>
    <w:qFormat/>
    <w:rsid w:val="005970FF"/>
    <w:pPr>
      <w:outlineLvl w:val="6"/>
    </w:pPr>
  </w:style>
  <w:style w:type="paragraph" w:styleId="8">
    <w:name w:val="heading 8"/>
    <w:basedOn w:val="1"/>
    <w:next w:val="a"/>
    <w:qFormat/>
    <w:rsid w:val="005970F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70F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970F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970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70F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970FF"/>
    <w:pPr>
      <w:spacing w:before="180"/>
      <w:ind w:left="2693" w:hanging="2693"/>
    </w:pPr>
    <w:rPr>
      <w:b/>
    </w:rPr>
  </w:style>
  <w:style w:type="paragraph" w:styleId="10">
    <w:name w:val="toc 1"/>
    <w:semiHidden/>
    <w:rsid w:val="005970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970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970FF"/>
    <w:pPr>
      <w:ind w:left="1701" w:hanging="1701"/>
    </w:pPr>
  </w:style>
  <w:style w:type="paragraph" w:styleId="40">
    <w:name w:val="toc 4"/>
    <w:basedOn w:val="30"/>
    <w:semiHidden/>
    <w:rsid w:val="005970FF"/>
    <w:pPr>
      <w:ind w:left="1418" w:hanging="1418"/>
    </w:pPr>
  </w:style>
  <w:style w:type="paragraph" w:styleId="30">
    <w:name w:val="toc 3"/>
    <w:basedOn w:val="21"/>
    <w:semiHidden/>
    <w:rsid w:val="005970FF"/>
    <w:pPr>
      <w:ind w:left="1134" w:hanging="1134"/>
    </w:pPr>
  </w:style>
  <w:style w:type="paragraph" w:styleId="21">
    <w:name w:val="toc 2"/>
    <w:basedOn w:val="10"/>
    <w:semiHidden/>
    <w:rsid w:val="005970F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970FF"/>
    <w:pPr>
      <w:ind w:left="284"/>
    </w:pPr>
  </w:style>
  <w:style w:type="paragraph" w:styleId="11">
    <w:name w:val="index 1"/>
    <w:basedOn w:val="a"/>
    <w:semiHidden/>
    <w:rsid w:val="005970FF"/>
    <w:pPr>
      <w:keepLines/>
      <w:spacing w:after="0"/>
    </w:pPr>
  </w:style>
  <w:style w:type="paragraph" w:customStyle="1" w:styleId="ZH">
    <w:name w:val="ZH"/>
    <w:rsid w:val="005970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70FF"/>
    <w:pPr>
      <w:outlineLvl w:val="9"/>
    </w:pPr>
  </w:style>
  <w:style w:type="paragraph" w:styleId="23">
    <w:name w:val="List Number 2"/>
    <w:basedOn w:val="ac"/>
    <w:rsid w:val="005970FF"/>
    <w:pPr>
      <w:ind w:left="851"/>
    </w:pPr>
  </w:style>
  <w:style w:type="character" w:styleId="ad">
    <w:name w:val="footnote reference"/>
    <w:semiHidden/>
    <w:rsid w:val="005970FF"/>
    <w:rPr>
      <w:b/>
      <w:position w:val="6"/>
      <w:sz w:val="16"/>
    </w:rPr>
  </w:style>
  <w:style w:type="paragraph" w:styleId="ae">
    <w:name w:val="footnote text"/>
    <w:basedOn w:val="a"/>
    <w:semiHidden/>
    <w:rsid w:val="005970F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70FF"/>
    <w:pPr>
      <w:jc w:val="center"/>
    </w:pPr>
  </w:style>
  <w:style w:type="paragraph" w:customStyle="1" w:styleId="TF">
    <w:name w:val="TF"/>
    <w:basedOn w:val="TH"/>
    <w:rsid w:val="005970FF"/>
    <w:pPr>
      <w:keepNext w:val="0"/>
      <w:spacing w:before="0" w:after="240"/>
    </w:pPr>
  </w:style>
  <w:style w:type="paragraph" w:customStyle="1" w:styleId="NO">
    <w:name w:val="NO"/>
    <w:basedOn w:val="a"/>
    <w:rsid w:val="005970FF"/>
    <w:pPr>
      <w:keepLines/>
      <w:ind w:left="1135" w:hanging="851"/>
    </w:pPr>
  </w:style>
  <w:style w:type="paragraph" w:styleId="90">
    <w:name w:val="toc 9"/>
    <w:basedOn w:val="80"/>
    <w:semiHidden/>
    <w:rsid w:val="005970FF"/>
    <w:pPr>
      <w:ind w:left="1418" w:hanging="1418"/>
    </w:pPr>
  </w:style>
  <w:style w:type="paragraph" w:customStyle="1" w:styleId="EX">
    <w:name w:val="EX"/>
    <w:basedOn w:val="a"/>
    <w:rsid w:val="005970FF"/>
    <w:pPr>
      <w:keepLines/>
      <w:ind w:left="1702" w:hanging="1418"/>
    </w:pPr>
  </w:style>
  <w:style w:type="paragraph" w:customStyle="1" w:styleId="FP">
    <w:name w:val="FP"/>
    <w:basedOn w:val="a"/>
    <w:rsid w:val="005970FF"/>
    <w:pPr>
      <w:spacing w:after="0"/>
    </w:pPr>
  </w:style>
  <w:style w:type="paragraph" w:customStyle="1" w:styleId="LD">
    <w:name w:val="LD"/>
    <w:rsid w:val="005970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70FF"/>
    <w:pPr>
      <w:spacing w:after="0"/>
    </w:pPr>
  </w:style>
  <w:style w:type="paragraph" w:customStyle="1" w:styleId="EW">
    <w:name w:val="EW"/>
    <w:basedOn w:val="EX"/>
    <w:rsid w:val="005970FF"/>
    <w:pPr>
      <w:spacing w:after="0"/>
    </w:pPr>
  </w:style>
  <w:style w:type="paragraph" w:styleId="60">
    <w:name w:val="toc 6"/>
    <w:basedOn w:val="50"/>
    <w:next w:val="a"/>
    <w:semiHidden/>
    <w:rsid w:val="005970FF"/>
    <w:pPr>
      <w:ind w:left="1985" w:hanging="1985"/>
    </w:pPr>
  </w:style>
  <w:style w:type="paragraph" w:styleId="70">
    <w:name w:val="toc 7"/>
    <w:basedOn w:val="60"/>
    <w:next w:val="a"/>
    <w:semiHidden/>
    <w:rsid w:val="005970FF"/>
    <w:pPr>
      <w:ind w:left="2268" w:hanging="2268"/>
    </w:pPr>
  </w:style>
  <w:style w:type="paragraph" w:styleId="24">
    <w:name w:val="List Bullet 2"/>
    <w:basedOn w:val="af"/>
    <w:rsid w:val="005970FF"/>
    <w:pPr>
      <w:ind w:left="851"/>
    </w:pPr>
  </w:style>
  <w:style w:type="paragraph" w:styleId="31">
    <w:name w:val="List Bullet 3"/>
    <w:basedOn w:val="24"/>
    <w:rsid w:val="005970FF"/>
    <w:pPr>
      <w:ind w:left="1135"/>
    </w:pPr>
  </w:style>
  <w:style w:type="paragraph" w:styleId="ac">
    <w:name w:val="List Number"/>
    <w:basedOn w:val="af0"/>
    <w:rsid w:val="005970FF"/>
  </w:style>
  <w:style w:type="paragraph" w:customStyle="1" w:styleId="EQ">
    <w:name w:val="EQ"/>
    <w:basedOn w:val="a"/>
    <w:next w:val="a"/>
    <w:rsid w:val="005970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70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70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70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70FF"/>
    <w:pPr>
      <w:jc w:val="right"/>
    </w:pPr>
  </w:style>
  <w:style w:type="paragraph" w:customStyle="1" w:styleId="H6">
    <w:name w:val="H6"/>
    <w:basedOn w:val="5"/>
    <w:next w:val="a"/>
    <w:rsid w:val="005970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70FF"/>
    <w:pPr>
      <w:ind w:left="851" w:hanging="851"/>
    </w:pPr>
  </w:style>
  <w:style w:type="paragraph" w:customStyle="1" w:styleId="ZA">
    <w:name w:val="ZA"/>
    <w:rsid w:val="005970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70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70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70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70FF"/>
    <w:pPr>
      <w:framePr w:wrap="notBeside" w:y="16161"/>
    </w:pPr>
  </w:style>
  <w:style w:type="character" w:customStyle="1" w:styleId="ZGSM">
    <w:name w:val="ZGSM"/>
    <w:rsid w:val="005970FF"/>
  </w:style>
  <w:style w:type="paragraph" w:styleId="25">
    <w:name w:val="List 2"/>
    <w:basedOn w:val="af0"/>
    <w:rsid w:val="005970FF"/>
    <w:pPr>
      <w:ind w:left="851"/>
    </w:pPr>
  </w:style>
  <w:style w:type="paragraph" w:customStyle="1" w:styleId="ZG">
    <w:name w:val="ZG"/>
    <w:rsid w:val="005970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5970FF"/>
    <w:pPr>
      <w:ind w:left="1135"/>
    </w:pPr>
  </w:style>
  <w:style w:type="paragraph" w:styleId="41">
    <w:name w:val="List 4"/>
    <w:basedOn w:val="32"/>
    <w:rsid w:val="005970FF"/>
    <w:pPr>
      <w:ind w:left="1418"/>
    </w:pPr>
  </w:style>
  <w:style w:type="paragraph" w:styleId="51">
    <w:name w:val="List 5"/>
    <w:basedOn w:val="41"/>
    <w:rsid w:val="005970FF"/>
    <w:pPr>
      <w:ind w:left="1702"/>
    </w:pPr>
  </w:style>
  <w:style w:type="paragraph" w:customStyle="1" w:styleId="EditorsNote">
    <w:name w:val="Editor's Note"/>
    <w:basedOn w:val="NO"/>
    <w:rsid w:val="005970FF"/>
    <w:rPr>
      <w:color w:val="FF0000"/>
    </w:rPr>
  </w:style>
  <w:style w:type="paragraph" w:styleId="af0">
    <w:name w:val="List"/>
    <w:basedOn w:val="a"/>
    <w:rsid w:val="005970FF"/>
    <w:pPr>
      <w:ind w:left="568" w:hanging="284"/>
    </w:pPr>
  </w:style>
  <w:style w:type="paragraph" w:styleId="af">
    <w:name w:val="List Bullet"/>
    <w:basedOn w:val="af0"/>
    <w:rsid w:val="005970FF"/>
  </w:style>
  <w:style w:type="paragraph" w:styleId="42">
    <w:name w:val="List Bullet 4"/>
    <w:basedOn w:val="31"/>
    <w:rsid w:val="005970FF"/>
    <w:pPr>
      <w:ind w:left="1418"/>
    </w:pPr>
  </w:style>
  <w:style w:type="paragraph" w:styleId="52">
    <w:name w:val="List Bullet 5"/>
    <w:basedOn w:val="42"/>
    <w:rsid w:val="005970FF"/>
    <w:pPr>
      <w:ind w:left="1702"/>
    </w:pPr>
  </w:style>
  <w:style w:type="paragraph" w:customStyle="1" w:styleId="B1">
    <w:name w:val="B1"/>
    <w:basedOn w:val="af0"/>
    <w:link w:val="B1Char"/>
    <w:rsid w:val="005970FF"/>
  </w:style>
  <w:style w:type="paragraph" w:customStyle="1" w:styleId="B2">
    <w:name w:val="B2"/>
    <w:basedOn w:val="25"/>
    <w:rsid w:val="005970FF"/>
  </w:style>
  <w:style w:type="paragraph" w:customStyle="1" w:styleId="B3">
    <w:name w:val="B3"/>
    <w:basedOn w:val="32"/>
    <w:rsid w:val="005970FF"/>
  </w:style>
  <w:style w:type="paragraph" w:customStyle="1" w:styleId="B4">
    <w:name w:val="B4"/>
    <w:basedOn w:val="41"/>
    <w:rsid w:val="005970FF"/>
  </w:style>
  <w:style w:type="paragraph" w:customStyle="1" w:styleId="B5">
    <w:name w:val="B5"/>
    <w:basedOn w:val="51"/>
    <w:rsid w:val="005970FF"/>
  </w:style>
  <w:style w:type="paragraph" w:styleId="af1">
    <w:name w:val="footer"/>
    <w:basedOn w:val="a4"/>
    <w:rsid w:val="005970FF"/>
    <w:pPr>
      <w:jc w:val="center"/>
    </w:pPr>
    <w:rPr>
      <w:i/>
    </w:rPr>
  </w:style>
  <w:style w:type="paragraph" w:customStyle="1" w:styleId="ZTD">
    <w:name w:val="ZTD"/>
    <w:basedOn w:val="ZB"/>
    <w:rsid w:val="005970F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D74C52"/>
    <w:pPr>
      <w:overflowPunct/>
      <w:autoSpaceDE/>
      <w:autoSpaceDN/>
      <w:adjustRightInd/>
      <w:ind w:left="720"/>
      <w:contextualSpacing/>
      <w:textAlignment w:val="auto"/>
    </w:pPr>
    <w:rPr>
      <w:rFonts w:eastAsia="宋体"/>
      <w:lang w:val="en-US" w:eastAsia="en-US"/>
    </w:rPr>
  </w:style>
  <w:style w:type="character" w:customStyle="1" w:styleId="B1Char">
    <w:name w:val="B1 Char"/>
    <w:link w:val="B1"/>
    <w:rsid w:val="005368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7E957E-0C65-4A35-B8E0-810402ACF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Caixia</cp:lastModifiedBy>
  <cp:revision>36</cp:revision>
  <cp:lastPrinted>2000-02-29T10:31:00Z</cp:lastPrinted>
  <dcterms:created xsi:type="dcterms:W3CDTF">2019-09-24T15:18:00Z</dcterms:created>
  <dcterms:modified xsi:type="dcterms:W3CDTF">2020-10-26T08:16:00Z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(3)VCXNJFuthcRHzgsfnKArFRHtqzuxLlis2n7CJ58c1XcuS9Di5bIQwDjrfOs6Q2PInsBNGl+o
8Pz/zuXDuOJosXLildOFdcEmaF8whW5YM+rht4p/qfyOUczpkAi5chxjsouOHn0UXYfuOwCm
HJpQRn6QN3Z7EyPNRp3gqx8Xof+8BYXE6Rk2tE0daxjXxlUT9OMorLdoa0nm1SoOJuzWUOXk
L0u+hBxAIkgtpTVlId</vt:lpwstr>
  </property>
  <property fmtid="{D5CDD505-2E9C-101B-9397-08002B2CF9AE}" pid="9" name="_2015_ms_pID_7253431">
    <vt:lpwstr>F+jWnPjhJlIJHaKz0SaHTO0NCsaKIaeKyBo1bv0i4qpPoUynRqPdmq
rlTlT3cOhNZ7zeguLKEffPTQM+EDIEyP8adRv+YZepp0o1/jGXV2sc3KarbbNB49ImbIg1oG
2zKhBDl7xRlpfMSCMc3E515pTqXX4vlYUb1W2E6DUVD7u/ysLH+UVvhXKwBOTTTVQ1FazxwG
UwnkVo/ehMsfhUQuZ41JysAqUdRMP0Eol5R2</vt:lpwstr>
  </property>
  <property fmtid="{D5CDD505-2E9C-101B-9397-08002B2CF9AE}" pid="10" name="_2015_ms_pID_7253432">
    <vt:lpwstr>XQ==</vt:lpwstr>
  </property>
</Properties>
</file>